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Wärmeversorgungsanlagen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Fassadensanierung Kreisberufsschulzentrum Aalen - Wärmeversorgungsanlagen 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